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Food Tech Event transformeert tot hét live innovatieplatform voor de voedingsindustrie</w:t>
      </w:r>
    </w:p>
    <w:p>
      <w:pPr/>
      <w:r>
        <w:rPr>
          <w:sz w:val="28"/>
          <w:szCs w:val="28"/>
          <w:b w:val="1"/>
          <w:bCs w:val="1"/>
        </w:rPr>
        <w:t xml:space="preserve">Met ruim 2.000 foodprofessionals en meer dan 120 exposanten kijkt de 3e editie van het Food Tech Event van organisator Mikrocentrum op 20 en 21 mei 2026 terug op een succesvolle editie in de Brabanthallen in ’s-Hertogenbosch. Op de beursvloer stonden automatisering, hygiëne, kwaliteit en duurzaamheid centraal, met veel aandacht voor robotisering en slimme voedselproductie. De doorontwikkeling en professionalisering van het event waren zichtbaar op zowel de interactieve beursvloer als in het inhoudelijke programma. Twee dagen lang draaide het om technische vooruitgang, het uitwisselen van ideeën, spontane ontmoetingen en volop ruimte voor kennisdeling en netwerken.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i w:val="1"/>
          <w:iCs w:val="1"/>
        </w:rPr>
        <w:t xml:space="preserve">Met ruim 2.000 foodprofessionals en meer dan 120 exposanten kijkt de 3e editie van het Food Tech Event van organisator Mikrocentrum op 20 en 21 mei 2026 terug op een succesvolle editie in de Brabanthallen in ’s-Hertogenbosch. Op de beursvloer stonden automatisering, hygiëne, kwaliteit en duurzaamheid centraal, met veel aandacht voor robotisering en slimme voedselproductie. De doorontwikkeling en professionalisering van het event waren zichtbaar op zowel de interactieve beursvloer als in het inhoudelijke programma. Twee dagen lang draaide het om technische vooruitgang, het uitwisselen van ideeën, spontane ontmoetingen en volop ruimte voor kennisdeling en netwerken.</w:t>
      </w:r>
    </w:p>
    <w:p>
      <w:pPr/>
      <w:r>
        <w:rPr/>
        <w:t xml:space="preserve">Het Food Tech Event is dit jaar succesvol uitgegroeid van een traditionele vakbeurs naar een dynamisch platform voor de voedingsindustrie. Bezoekers prezen de laagdrempelige en de opvallend open dialoog tussen exposanten en een gevarieerd publiek van beslissers en kwaliteitsmanagers. Professionals vonden er volop ruimte voor diepgaande gesprekken over actuele uitdagingen, zoals AI op de werkvloer en waterhergebruik. Voor de vele professionals die zochten naar oplossingen die zij vooraf nog niet helemaal konden definiëren, was het een unieke kans om real life te zien wat de sector te bieden heeft.</w:t>
      </w:r>
    </w:p>
    <w:p>
      <w:pPr/>
      <w:r>
        <w:rPr>
          <w:b w:val="1"/>
          <w:bCs w:val="1"/>
        </w:rPr>
        <w:t xml:space="preserve">Innovatie zichtbaar op de beursvloer</w:t>
      </w:r>
    </w:p>
    <w:p/>
    <w:p>
      <w:pPr/>
      <w:r>
        <w:rPr/>
        <w:t xml:space="preserve">Eén van de grote publiekstrekkers was de werkende food productielijn van 184 m², waar bezoekers stap voor stap konden volgen hoe innovatieve technologieën samenkomen in één geïntegreerd proces: van ingrediënt tot koeling. De live-opstelling liet zien hoe samenwerking binnen de voedingsindustrie leidt tot een efficiënter en slimmer productieproces.</w:t>
      </w:r>
    </w:p>
    <w:p>
      <w:pPr/>
      <w:r>
        <w:rPr/>
        <w:t xml:space="preserve">Ook het interactieve demoplein trok veel belangstelling. Tien bedrijven demonteerden live toepassingen variërend van collaboratieve robots, slimme productielijnen en vision-oplossingen tot 3D-scans en digitale fabrieken. De focus lag op praktische toepasbaarheid en concrete oplossingen voor de dagelijkse praktijk in de foodindustrie.</w:t>
      </w:r>
    </w:p>
    <w:p>
      <w:pPr/>
      <w:r>
        <w:rPr>
          <w:b w:val="1"/>
          <w:bCs w:val="1"/>
        </w:rPr>
        <w:t xml:space="preserve">Grote belangstelling voor robotisering en voedselveiligheid</w:t>
      </w:r>
    </w:p>
    <w:p/>
    <w:p>
      <w:pPr/>
      <w:r>
        <w:rPr/>
        <w:t xml:space="preserve">Onderwerpen als AI, robotica, hygiëne en voedselveiligheid stonden hoog op de agenda van bezoekers. Tijdens 24 lezingen, keynotes en paneldiscussies deelden experts, foodproducenten en technologiepartners hun inzichten over de toekomst van voedselproductie.</w:t>
      </w:r>
    </w:p>
    <w:p>
      <w:pPr/>
      <w:r>
        <w:rPr/>
        <w:t xml:space="preserve">De openingspaneldiscussie, georganiseerd in samenwerking met Next Tech Food Factories en onder leiding van Judith Witte, hoofdredacteur van Vakblad Voedingsindustrie, trok veel bezoekers. Vertegenwoordigers van onder meer Mars, Westfort, Gwynt en Blue Engineering benadrukten dat succesvolle innovatie niet alleen draait om technologie, maar vooral om het meenemen van mensen binnen organisaties.</w:t>
      </w:r>
    </w:p>
    <w:p>
      <w:pPr/>
      <w:r>
        <w:rPr/>
        <w:t xml:space="preserve">“Robotisering gaat niet om techniek alleen; de sleutel tot succes zit in het begeleiden van mensen,” stelde Franky van Esdonk van Gwynt tijdens de sessie.</w:t>
      </w:r>
    </w:p>
    <w:p>
      <w:pPr/>
      <w:r>
        <w:rPr>
          <w:b w:val="1"/>
          <w:bCs w:val="1"/>
        </w:rPr>
        <w:t xml:space="preserve">Openhartige discussie over kwaliteitsborging:</w:t>
      </w:r>
    </w:p>
    <w:p/>
    <w:p>
      <w:pPr/>
      <w:r>
        <w:rPr/>
        <w:t xml:space="preserve">Hygiënisch ontwerp en kwaliteitsmanagement</w:t>
      </w:r>
    </w:p>
    <w:p>
      <w:pPr/>
      <w:r>
        <w:rPr/>
        <w:t xml:space="preserve"> </w:t>
      </w:r>
    </w:p>
    <w:p>
      <w:pPr/>
      <w:r>
        <w:rPr/>
        <w:t xml:space="preserve">kregen veel aandacht tijdens het event. Een exclusieve rondetafelsessie voor foodproducenten, georganiseerd door EHEDG, bracht professionals van onder andere Heineken, FrieslandCampina, Henningsen en Rival Foods samen voor open gesprekken over voedselveiligheid, hygiënisch ontwerp en kwaliteitsborging.</w:t>
      </w:r>
    </w:p>
    <w:p>
      <w:pPr/>
      <w:r>
        <w:rPr/>
        <w:t xml:space="preserve">De betrokken deelnemers waren openhartig over de specifieke uitdagingen waar zij binnen hun eigen bedrijven tegenaan lopen om verder te komen, met name op het gebied van voedselveiligheid en kwaliteitsmanagement. Hoewel het bewustzijn in de sector enorm hoog is, blijft het overtuigen van het management om proactief te investeren in verbeteringen een universele worsteling. Deelnemers gaven aan dat er bij een product recall direct wordt gehandeld, terwijl preventieve maatregelen door financiële beperkingen vaak worden uitgesteld.</w:t>
      </w:r>
    </w:p>
    <w:p>
      <w:pPr/>
      <w:r>
        <w:rPr/>
        <w:t xml:space="preserve">De belangrijkste conclusie is dan ook dat voedselmanagement niet alleen verantwoordelijk is voor compliance, maar juist de financiële meerwaarde van kwaliteit en voedselveiligheid vooraf moet doorrekenen. Door al aan het begin van de keten, bijvoorbeeld bij productontwikkeling, de juiste keuzes te maken in ontwerp, materialen, ingrediënten en duurzame reiniging, worden kosten juist bespaard. Er is in de sector dan ook een behoefte aan concrete showcases die bewijzen hoe de ideale balans tussen kosten, kwaliteit en voedselveiligheid zich onderaan de streep uitbetaalt.</w:t>
      </w:r>
    </w:p>
    <w:p>
      <w:pPr/>
      <w:r>
        <w:rPr/>
        <w:t xml:space="preserve">"Het is voor de voedingsindustrie een geruststelling dat we op de goede weg zijn en dat producenten hun verantwoordelijkheid nemen," concluderen hygiëne-expert Leopoldo Becerra (voorheen werkzaam bij The Coca-Cola Company en nu verbonden aan Kochbesafe’s Food Safety &amp; Quality Consulting) en Frans Saurwalt, Technisch Manager Contamination Control (Kropman) en voorzitter EHEDG Nederland, na afloop van de sessie. " Praktische showcases die aantonen hoe investeringen in kwaliteit en voedselveiligheid zichzelf terugverdienen, zijn essentieel. Dat is de fundamentele learning van deze rondetafelsessie."</w:t>
      </w:r>
    </w:p>
    <w:p>
      <w:pPr/>
      <w:r>
        <w:rPr>
          <w:b w:val="1"/>
          <w:bCs w:val="1"/>
        </w:rPr>
        <w:t xml:space="preserve">Samenwerking, ketenverantwoordelijkheid en duurzame impact centraal in lezingenprogramma</w:t>
      </w:r>
    </w:p>
    <w:p/>
    <w:p>
      <w:pPr/>
      <w:r>
        <w:rPr/>
        <w:t xml:space="preserve">Het lezingenprogramma van het Food Tech Event bood bezoekers dit jaar een schat aan direct toepasbare inzichten en confronterende eye-openers die de sector opschudden. Rode draad door de sessies was de dringende noodzaak tot ketenbrede samenwerking en vroege discipline-overstijgende afstemming. Zo werd duidelijk dat bij de bouw van de 'fabriek van de toekomst' of het realiseren van ambitieuze CO2-reducties, projecten stranden als engineers, hygiënespecialisten en bouwers niet al in de ontwerpfase intensief samenwerken. Ook op het gebied van procesoptimalisatie bleken verborgen kosten vaak een blinde vlek, wat direct opgelost kan worden door cruciale praktijkkennis uit de hoofden van medewerkers te vertalen naar slimme AI-modellen.</w:t>
      </w:r>
    </w:p>
    <w:p>
      <w:pPr/>
      <w:r>
        <w:rPr/>
        <w:t xml:space="preserve">Grote indruk maakte de startup Ferr-Tech, die samen met Cleanwash bewees dat substantiële energie- en kostenbesparingen nu al binnen handbereik liggen door kratten te reinigen op temperaturen die tot wel 10 graden Celsius lager liggen. Tot slot zorgde de lezing van Simon Moons over de aankomende Packaging and Packaging Waste Regulation (PPWR) voor een absolute wekker in de zaal: vanaf augustus krijgt iedereen in de voedingsmiddelenketen een strikte, eigen verantwoordelijkheid om te controleren of verpakkingen aan de nieuwste Europese wetgeving voldoen. De complexiteit hiervan werd tastbaar gemaakt met het voorbeeld van een simpel snoepje, waarvan de folie via handelaren uit China komt en in een ander land bedrukt wordt. </w:t>
      </w:r>
    </w:p>
    <w:p>
      <w:pPr/>
      <w:r>
        <w:rPr/>
        <w:t xml:space="preserve">Dat verduurzaming allang geen vrijblijvende keuze meer is, werd krachtig onderstreept door keynote spreker Tamara Buikhuizen, duurzaamheidsmanager bij Hessing Supervers. Hoewel het formele uitstel van de CSRD-rapportageverplichtingen voor veel bedrijven voelt als een adempauze, benadrukte zij dat dit absoluut geen reden is om achterover te leunen. Hessing kiest er bewust voor om nu al volledig in de geest van de CSRD te opereren. Extreem weer, toenemende insectendruk door klimaatverandering en de naderende grenzen van natuurlijke hulpbronnen dwingen de sector simpelweg tot actie. "Duurzaamheid is geen vrijblijvende kans, het is een bittere noodzaak om operationele risico’s te beheersen", aldus Buikhuizen. Bovendien eisen afnemers steeds vaker extern gevalideerde emissiecijfers.</w:t>
      </w:r>
    </w:p>
    <w:p>
      <w:pPr/>
      <w:r>
        <w:rPr>
          <w:b w:val="1"/>
          <w:bCs w:val="1"/>
        </w:rPr>
        <w:t xml:space="preserve">Cultuurverschillen op de werkvloer: sturen op bewustzijn in plaats van controle</w:t>
      </w:r>
    </w:p>
    <w:p/>
    <w:p>
      <w:pPr/>
      <w:r>
        <w:rPr/>
        <w:t xml:space="preserve">Naast proces- en ketenoptimalisatie bleken ook de menselijke factor en interne dynamiek op de werkvloer een belangrijk thema. Het vastlopen van de interne samenwerking door onzichtbare cultuurverschillen, en de reflex van bedrijven om dit verkeerd op te lossen met rigide regels en protocollen, vormde de aanleiding voor de Masterclass Cultural Awareness tijdens het Food Tech Event. Om deze frictie effectief te doorbreken, maakte docent Nima Sagharichiha aan de hand van de cultuurdimensies van Geert Hofstede tastbaar hoe diepgewortelde waarden gedrag en communicatie beïnvloeden. De belangrijkste learning voor de sector is dan ook dat miscommunicatie en angst op de werkvloer voorkomen kunnen worden door te sturen op wederzijds begrip zonder oordeel, proactief te bespreken 'hoe het hier werkt' en open te vragen naar elkaars gewoontes.</w:t>
      </w:r>
    </w:p>
    <w:p>
      <w:pPr/>
      <w:r>
        <w:rPr/>
        <w:t xml:space="preserve">Als belangrijkste conclusie van het inhoudelijk programma kan gesteld worden dat bedrijven naar huis gingen met hernieuwde inspiratie, maar ook met een concrete to-do-list. Succes begint bij scherp data-inzicht, het maken van logische keuzes die direct rendement opleveren, en bovenal: een intensieve keten- en interne samenwerking. Of het nu gaat om het voldoen aan strenge verpakkingswetgeving, het verlagen van de footprint van een maaltijdsalade door kaas te vervangen voor een plantaardig alternatief of het smeden van een hecht, divers team; je hebt elkaar keihard nodig. Wie nu nog afwacht, is feitelijk al te laat.</w:t>
      </w:r>
    </w:p>
    <w:p/>
    <w:p>
      <w:pPr/>
      <w:r>
        <w:rPr>
          <w:b w:val="1"/>
          <w:bCs w:val="1"/>
        </w:rPr>
        <w:t xml:space="preserve">Jong talent en samenwerking centraal</w:t>
      </w:r>
    </w:p>
    <w:p/>
    <w:p>
      <w:pPr/>
      <w:r>
        <w:rPr/>
        <w:t xml:space="preserve">Ook de volgende generatie kreeg een podium op het Young Talent Area. Studenten van onder meer HAS green academy, JADS en </w:t>
      </w:r>
    </w:p>
    <w:p>
      <w:pPr/>
      <w:hyperlink r:id="rId8" w:history="1">
        <w:r>
          <w:rPr/>
          <w:t xml:space="preserve">Zone.college</w:t>
        </w:r>
      </w:hyperlink>
    </w:p>
    <w:p>
      <w:pPr/>
      <w:r>
        <w:rPr/>
        <w:t xml:space="preserve"> presenteerden innovatieve projecten op het gebied van robotica, data, voedselveiligheid en slimme verpakkingen. Daarmee onderstreepte het event het belang van talentontwikkeling en kennisdeling binnen de sector.</w:t>
      </w:r>
    </w:p>
    <w:p>
      <w:pPr/>
      <w:r>
        <w:rPr/>
        <w:t xml:space="preserve">Daarnaast stond ook co-creatie centraal tijdens de activiteiten van de Cobot Community, waar bezoekers samen met experts automatiseringsvraagstukken vanuit de praktijk onderzochten.</w:t>
      </w:r>
    </w:p>
    <w:p>
      <w:pPr/>
      <w:r>
        <w:rPr/>
        <w:t xml:space="preserve">Naast technologie en automatisering stond op de beursvloer ook samenwerking binnen de keten centraal tijdens het Food Tech Event. Tijdens de drukbezochte Living Lab Lunch, georganiseerd door Next Tech Food Factories, gingen professionals uit de voedingsindustrie met elkaar in gesprek over praktijkvraagstukken, innovatie en samenwerking binnen foodtech-projecten. In een interactieve setting werden concrete uitdagingen uit de sector besproken en vertaald naar gezamenlijke oplossingen en nieuwe samenwerkingen.</w:t>
      </w:r>
    </w:p>
    <w:p>
      <w:pPr/>
      <w:r>
        <w:rPr>
          <w:color w:val="212121"/>
        </w:rPr>
        <w:t xml:space="preserve">Bezoeker Tim van Meer van Pomuni: “</w:t>
      </w:r>
    </w:p>
    <w:p>
      <w:pPr/>
      <w:r>
        <w:rPr>
          <w:color w:val="black"/>
        </w:rPr>
        <w:t xml:space="preserve">Voor mij als bezoeker is hetfijn dat de beurs compact is en zo'n grote relevantie heeft.”</w:t>
      </w:r>
    </w:p>
    <w:p>
      <w:pPr/>
      <w:r>
        <w:rPr>
          <w:color w:val="black"/>
          <w:b w:val="1"/>
          <w:bCs w:val="1"/>
        </w:rPr>
        <w:t xml:space="preserve">Editie 2027</w:t>
      </w:r>
    </w:p>
    <w:p/>
    <w:p>
      <w:pPr/>
      <w:r>
        <w:rPr>
          <w:color w:val="black"/>
        </w:rPr>
        <w:t xml:space="preserve">De volgende editie van het Food Tech Event vindt plaats op 12 en 13 mei in de Brabanthallen in ’s-Hertogenbosch.</w:t>
      </w:r>
    </w:p>
    <w:p>
      <w:pPr/>
      <w:r>
        <w:rPr>
          <w:b w:val="1"/>
          <w:bCs w:val="1"/>
        </w:rPr>
        <w:t xml:space="preserve">Georganiseerd door Mikrocentrum met industrie brede support</w:t>
      </w:r>
    </w:p>
    <w:p/>
    <w:p>
      <w:pPr/>
      <w:r>
        <w:rPr/>
        <w:t xml:space="preserve">Food Tech Event is georganiseerd door Mikrocentrum, met support van de volgende partners: OSV Netwerk, Next Tech Food Factories, EHEDG, HDN, Wateralliance, NVC, Koninklijke Metaalunie, Federatie Nederlandse Levensmiddelen Industrie (FNLI), FME, Machevo &amp; Bulk vereniging, Wageningen University &amp; Research, GNV en Samen tegen Voedselverspilling.</w:t>
      </w:r>
    </w:p>
    <w:p>
      <w:pPr/>
      <w:r>
        <w:rPr/>
        <w:t xml:space="preserve">Bekijk het volledige fotoalbum van de beurs met foto's van o.a. de beursvloer, food productielijn, demoplein, Living Lab Lunch, Rondetafelsessie en het congresprogramma via ons Flickralbum: </w:t>
      </w:r>
    </w:p>
    <w:p>
      <w:pPr/>
      <w:hyperlink r:id="rId9" w:history="1">
        <w:r>
          <w:rPr/>
          <w:t xml:space="preserve">https://www.flickr.com/photos/mikrocentrum/albums/72177720333801338</w:t>
        </w:r>
      </w:hyperlink>
    </w:p>
    <w:p>
      <w:pPr/>
      <w:r>
        <w:rPr/>
        <w:t xml:space="preserve">Overige informatie</w:t>
      </w:r>
    </w:p>
    <w:p/>
    <w:p>
      <w:pPr/>
      <w:r>
        <w:rPr/>
        <w:t xml:space="preserve">Bekijk</w:t>
      </w:r>
    </w:p>
    <w:p/>
    <w:p>
      <w:pPr>
        <w:jc w:val="left"/>
      </w:pPr>
      <w:r>
        <w:pict>
          <v:shape id="_x0000_s105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040-2969922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one.college" TargetMode="External"/><Relationship Id="rId9" Type="http://schemas.openxmlformats.org/officeDocument/2006/relationships/hyperlink" Target="https://www.flickr.com/photos/mikrocentrum/albums/72177720333801338" TargetMode="External"/><Relationship Id="rId10" Type="http://schemas.openxmlformats.org/officeDocument/2006/relationships/hyperlink" Target="https://mikrocentrum.presscloud.ai/pers/food-tech-event-transformeert-tot-het-live-innovatieplatform-voor-de-voedingsindustri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2026-06-20T07:55:43+02:00</dcterms:created>
  <dcterms:modified xsi:type="dcterms:W3CDTF">2026-06-20T07:55:43+02:00</dcterms:modified>
</cp:coreProperties>
</file>

<file path=docProps/custom.xml><?xml version="1.0" encoding="utf-8"?>
<Properties xmlns="http://schemas.openxmlformats.org/officeDocument/2006/custom-properties" xmlns:vt="http://schemas.openxmlformats.org/officeDocument/2006/docPropsVTypes"/>
</file>