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Maakindustrie Noord-Nederland onder druk: digitaliseringskloof groeit, Tech Event NoordNL richt zich op versnelling</w:t>
      </w:r>
    </w:p>
    <w:p>
      <w:pPr/>
      <w:r>
        <w:rPr>
          <w:sz w:val="28"/>
          <w:szCs w:val="28"/>
          <w:b w:val="1"/>
          <w:bCs w:val="1"/>
        </w:rPr>
        <w:t xml:space="preserve">De maakindustrie in Noord-Nederland staat onder toenemende druk. Digitalisering blijft achter, terwijl de eisen aan productie, flexibiliteit en leverbetrouwbaarheid toenemen. Tegelijkertijd verdwijnen ervaren vakmensen uit de sector, waardoor kennis en capaciteit steeds schaarser worden.Uit recent onderzoek blijkt dat 84% van de Europese maakbedrijven zich nog in de beginfase van digitalisering bevindt. In de praktijk leidt dat tot afhankelijkheid van individuele kennis, productieplanning via Excel en processen die lastig schaalbaar zijn.Tegen die achtergrond vindt op 2 juni in Assen de tweede editie van Tech Event NoordNL plaats.</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Van intentie naar uitvoering</w:t>
      </w:r>
    </w:p>
    <w:p>
      <w:pPr/>
      <w:r>
        <w:rPr/>
        <w:t xml:space="preserve">De urgentie om te digitaliseren is voor veel bedrijven duidelijk. De uitvoering blijkt een stuk complexer. Projecten blijven liggen, pilots stranden halverwege en de dagelijkse operatie krijgt steeds voorrang.</w:t>
      </w:r>
    </w:p>
    <w:p>
      <w:pPr/>
      <w:r>
        <w:rPr/>
        <w:t xml:space="preserve">Daarmee ontstaat een groeiende kloof tussen bedrijven die stappen zetten en bedrijven die in de voorbereidende fase blijven hangen. Die kloof vertaalt zich direct in productiviteit en concurrentiekracht.</w:t>
      </w:r>
    </w:p>
    <w:p>
      <w:pPr/>
      <w:r>
        <w:rPr>
          <w:b w:val="1"/>
          <w:bCs w:val="1"/>
        </w:rPr>
        <w:t xml:space="preserve">Niet nog een visie, maar praktijkervaring</w:t>
      </w:r>
    </w:p>
    <w:p>
      <w:pPr/>
      <w:r>
        <w:rPr/>
        <w:t xml:space="preserve">Digitalisering is zelden alleen een technische uitdaging. Gebrek aan strategie, draagvlak en capaciteit speelt in veel gevallen een grotere rol dan de technologie zelf. Juist daarom draait het event om het delen van praktijkervaring en concrete voorbeelden van bedrijven die stappen hebben gezet en laten zien wat wel en niet werkt.</w:t>
      </w:r>
    </w:p>
    <w:p>
      <w:pPr/>
      <w:r>
        <w:rPr/>
        <w:t xml:space="preserve">Margriet Bouma, Koninklijke Metaalunie:</w:t>
      </w:r>
    </w:p>
    <w:p>
      <w:pPr/>
      <w:r>
        <w:rPr>
          <w:i w:val="1"/>
          <w:iCs w:val="1"/>
        </w:rPr>
        <w:t xml:space="preserve">“MKB-maakbedrijven willen investeren in digitalisering en innovatie, maar lopen in de praktijk tegen belemmeringen aan die dat niet altijd vanzelfsprekend maken. Juist daarom is het belangrijk dat we als sector blijven werken aan sterke randvoorwaarden en kennisdeling, zodat ondernemers hun plannen ook daadwerkelijk kunnen realiseren."</w:t>
      </w:r>
    </w:p>
    <w:p>
      <w:pPr/>
      <w:r>
        <w:rPr>
          <w:b w:val="1"/>
          <w:bCs w:val="1"/>
        </w:rPr>
        <w:t xml:space="preserve">Regionale kracht als versneller</w:t>
      </w:r>
    </w:p>
    <w:p>
      <w:pPr/>
      <w:r>
        <w:rPr/>
        <w:t xml:space="preserve">Noord-Nederland beschikt over sterke industriële clusters, van precision engineering en mechatronics tot hightech systemen. Tegelijkertijd is schaal in de regio niet vanzelfsprekend. Samenwerking tussen bedrijven, onderwijs en overheden wordt daardoor steeds belangrijker om innovatie mogelijk te maken.</w:t>
      </w:r>
    </w:p>
    <w:p>
      <w:pPr/>
      <w:r>
        <w:rPr/>
        <w:t xml:space="preserve">Tech Event NoordNL laat zien hoe die samenwerking er in de praktijk uitziet en waar concrete kansen liggen. Dat vertaalt zich in een programma dat nadrukkelijk is opgebouwd vanuit praktijkvoorbeelden uit de regio.</w:t>
      </w:r>
    </w:p>
    <w:p>
      <w:pPr/>
      <w:r>
        <w:rPr>
          <w:b w:val="1"/>
          <w:bCs w:val="1"/>
        </w:rPr>
        <w:t xml:space="preserve">Programma: van humanoid robots tot defensietechnologie</w:t>
      </w:r>
    </w:p>
    <w:p>
      <w:pPr/>
      <w:r>
        <w:rPr/>
        <w:t xml:space="preserve">Het programma brengt een breed scala aan praktijkvoorbeelden samen. Keynote spreker Thijs Dorssers (NLrobotics / THIJS, Lapento) laat zien hoe humanoid robots hun weg vinden naar de werkvloer van maakbedrijven. Niet als toekomstscenario, maar toepassingen die vandaag al inzetbaar zijn, met live demo's.</w:t>
      </w:r>
    </w:p>
    <w:p>
      <w:pPr/>
      <w:r>
        <w:rPr/>
        <w:t xml:space="preserve">Naast de keynote omvat het programma diverse lezingen met een sterke focus op praktijkervaring. Zo laat Ronald Bouland (Bright-Technology) zien hoe cobots en machine vision concreet toepasbaar worden in productieomgevingen. Mats Boeve (IJssel Technology Services) behandelt vijf strategische pijlers voor duurzame productieverbetering. Jos Bredek (ICCS) bespreekt de infrastructuur na 5G en de rol van Nederland daarin. Sandra Nijgh (Rijksuniversiteit Groningen) deelt de nieuwste inzichten uit de Noord-Nederlandse Innovatiemonitor. Qing Gong (Make it in the North) gaat in op het aantrekken van internationaal talent. Een thema dat in de regio steeds urgenter wordt.</w:t>
      </w:r>
    </w:p>
    <w:p>
      <w:pPr/>
      <w:r>
        <w:rPr>
          <w:b w:val="1"/>
          <w:bCs w:val="1"/>
        </w:rPr>
        <w:t xml:space="preserve">Veiligheid en weerbaarheid: een groeiend thema voor de regio</w:t>
      </w:r>
    </w:p>
    <w:p>
      <w:pPr/>
      <w:r>
        <w:rPr/>
        <w:t xml:space="preserve">Er is dit jaar nadrukkelijk aandacht voor veiligheid en weerbaarheid. Deze industrie biedt concrete kansen voor Noord-Nederlandse maak- en hightechbedrijven: van defensietechnologie en dual-use innovaties tot directe samenwerkingsmogelijkheden. Voor bedrijven die actief zijn in precisietechnologie, hightech systemen of mechatronics wordt deze markt voor steeds meer partijen concreet bereikbaar.</w:t>
      </w:r>
    </w:p>
    <w:p>
      <w:pPr/>
      <w:r>
        <w:rPr>
          <w:b w:val="1"/>
          <w:bCs w:val="1"/>
        </w:rPr>
        <w:t xml:space="preserve">Exposanten</w:t>
      </w:r>
    </w:p>
    <w:p>
      <w:pPr/>
      <w:r>
        <w:rPr/>
        <w:t xml:space="preserve">Met 60+ exposanten biedt het event een breed overzicht van wat de hightech- en maakindustrie in Noord- en Oost-Nederland in huis heeft. Op de beursvloer presenteren bedrijven uit de regio hun oplossingen en toepassingen. Onder de exposanten bevinden zich dit jaar namen als Beckhoff Automation, VDL Wientjes Roden, Greenwise Circular Plastics en Exakt Fijnmechanika.</w:t>
      </w:r>
    </w:p>
    <w:p>
      <w:pPr/>
      <w:r>
        <w:rPr>
          <w:b w:val="1"/>
          <w:bCs w:val="1"/>
        </w:rPr>
        <w:t xml:space="preserve">Praktische informatie</w:t>
      </w:r>
    </w:p>
    <w:p>
      <w:pPr/>
      <w:r>
        <w:rPr/>
        <w:t xml:space="preserve">Tech Event NoordNL vindt plaats op 2 juni in De Bonte Wever in Assen en is gratis te bezoeken. Het event richt zich op professionals in de hightech- en maakindustrie, van engineers en productiemanagers tot directie en innovatieverantwoordelijken binnen de sector.</w:t>
      </w:r>
    </w:p>
    <w:p>
      <w:pPr/>
      <w:hyperlink r:id="rId8" w:history="1">
        <w:r>
          <w:rPr/>
          <w:t xml:space="preserve">Meer informatie en registratie</w:t>
        </w:r>
      </w:hyperlink>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nl/nl/tech-event-noordnl/?utm_source=linkedin&amp;utm_medium=persbericht05052026&amp;utm_campaign=TENL26" TargetMode="External"/><Relationship Id="rId9" Type="http://schemas.openxmlformats.org/officeDocument/2006/relationships/hyperlink" Target="https://mikrocentrum.presscloud.ai/pers/maakindustrie-noord-nederland-onder-druk-digitaliseringskloof-groeit-tech-event-noordnl-richt-zich-op-versnelling"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2026-08-03T21:34:41+02:00</dcterms:created>
  <dcterms:modified xsi:type="dcterms:W3CDTF">2026-08-03T21:34:41+02:00</dcterms:modified>
</cp:coreProperties>
</file>

<file path=docProps/custom.xml><?xml version="1.0" encoding="utf-8"?>
<Properties xmlns="http://schemas.openxmlformats.org/officeDocument/2006/custom-properties" xmlns:vt="http://schemas.openxmlformats.org/officeDocument/2006/docPropsVTypes"/>
</file>