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Terugblik Food Tech Event 2025, twee dagen vol technische vooruitgang in food en beverage</w:t>
      </w:r>
    </w:p>
    <w:p>
      <w:pPr/>
      <w:r>
        <w:rPr>
          <w:sz w:val="28"/>
          <w:szCs w:val="28"/>
          <w:b w:val="1"/>
          <w:bCs w:val="1"/>
        </w:rPr>
        <w:t xml:space="preserve">Op 14 en 15 mei bevestigde het Food Tech Event 2025 opnieuw dat innovatie en samenwerking hoog op de agenda staan binnen de voedingsmiddelenindustrie. Twee dagen lang draaide het om technische vooruitgang, het uitwisselen van ideeën, spontane ontmoetingen en volop ruimte voor kennisdeling en netwerken. Organisator Mikrocentrum bracht professionals uit de hele keten samen rond actuele thema’s zoals voedselveiligheid, automatisering, verwerking en productie.</w:t>
      </w:r>
    </w:p>
    <w:p/>
    <w:p>
      <w:pPr/>
      <w:r>
        <w:pict>
          <v:shape type="#_x0000_t75" stroked="f" style="width:450pt; height:300.18773466834pt; margin-left:1pt; margin-top:-1pt; mso-position-horizontal:left; mso-position-vertical:top; mso-position-horizontal-relative:char; mso-position-vertical-relative:line;">
            <w10:wrap type="inline"/>
            <v:imagedata r:id="rId7" o:title=""/>
          </v:shape>
        </w:pict>
      </w:r>
    </w:p>
    <w:p/>
    <w:p>
      <w:pPr/>
      <w:r>
        <w:rPr/>
        <w:t xml:space="preserve">Ruim 2100 professionals uit de voedingsmiddelenindustrie kwamen samen in de Brabanthallen in ’s-Hertogenbosch. Er werd volop genetwerkt en talloze (spontane) ontmoetingen vonden plaats. Meer dan 120 bedrijven presenteerden op de beursvloer hun nieuwste innovaties en toonden een breed scala aan technologieën, diensten en machines: van verwerkingsapparatuur en hygiënische productielijnen tot automatiseringsoplossingen en digitale tools voor kwaliteitscontrole, tracking en traceability.</w:t>
      </w:r>
    </w:p>
    <w:p>
      <w:pPr/>
      <w:r>
        <w:rPr/>
        <w:t xml:space="preserve">“Voor de toekomst van de voedingsmiddelenindustrie is het belangrijk dat er een plek is waar mensen elkaar ontmoeten, ideeën uitwisselen en samenwerkingen ontstaan. Dat is precies wat het Food Tech Event biedt. Van studenten en young professionals tot ervaren specialisten: iedereen kon hier op een laagdrempelige manier kennismaken met de nieuwste technologieën en ontwikkelingen. Bijvoorbeeld bij de 24 live demonstraties en op de levendige beursvloer waar veel werkende foodoplossingen te ontdekken waren. Dat we dit samen met onze partners en exposanten mogelijk maken, daar zijn we bij Mikrocentrum enorm trots op."</w:t>
      </w:r>
    </w:p>
    <w:p>
      <w:pPr>
        <w:pStyle w:val="Heading2"/>
      </w:pPr>
      <w:r>
        <w:rPr/>
        <w:t xml:space="preserve">Live productielijn en Cobot Experience blikvangers op Food Tech Event</w:t>
      </w:r>
    </w:p>
    <w:p>
      <w:pPr/>
      <w:r>
        <w:rPr/>
        <w:t xml:space="preserve">Primeurs op de beursvloer trokken veel bekijks. Een van de absolute highlights was een volledig operationele foodproductielijn, waarin bezoekers het complete proces konden ervaren: van grondstofinvoer tot gekoeld eindproduct. Deze unieke opstelling kwam tot stand door samenwerking tussen Handtmann Benelux, Multivac, Bakker Machinebouw, PD Gas Technology, Ruys Groep, ICS Cool Energy en Jansen Techniek. Het liet perfect zien hoe integrale technische oplossingen bijdragen aan efficiëntie, voedselveiligheid en duurzaamheid.</w:t>
      </w:r>
    </w:p>
    <w:p>
      <w:pPr/>
      <w:r>
        <w:rPr/>
        <w:t xml:space="preserve">Nieuw dit jaar was ook de Cobot Experience, een initiatief van The Cobot Community. Hier ontdekten bezoekers hoe collaboratieve robots (cobots) slim, veilig en efficiënt worden ingezet binnen de voedingsmiddelenindustrie. ABB Robotics, SMC Nederland, Crewtech en Dormac Cobots gaven invulling aan deze interactieve beleving.</w:t>
      </w:r>
    </w:p>
    <w:p>
      <w:pPr>
        <w:pStyle w:val="Heading2"/>
      </w:pPr>
      <w:r>
        <w:rPr/>
        <w:t xml:space="preserve">Ook de integratie van software voor automatisering vonden hun plek op de beursvloer</w:t>
      </w:r>
    </w:p>
    <w:p>
      <w:pPr/>
      <w:r>
        <w:rPr/>
        <w:t xml:space="preserve">Naast hardware, machines en productielijnen was er dit jaar ook volop aandacht voor digitalisering en slimme software. Maikel Fontein van Passionfruit, aanbieder van AI-oplossingen voor kwaliteits- en voedselveiligheidsprocessen, blikt enthousiast terug:</w:t>
      </w:r>
    </w:p>
    <w:p>
      <w:pPr/>
      <w:r>
        <w:rPr/>
        <w:t xml:space="preserve">“Eerlijk is eerlijk, dit event was voor ons een beetje een gok. We richten ons normaal vooral op voedselproducenten en leveranciers van ingrediënten. Deze keer stonden we echter vooral tussen machine- en apparatenbouwers.”</w:t>
      </w:r>
    </w:p>
    <w:p>
      <w:pPr/>
      <w:r>
        <w:rPr/>
        <w:t xml:space="preserve">Toch was de klik al snel duidelijk: “We wisten dat we op de juiste plek zaten toen de eerste gesprekken op gang kwamen. Zoals: ‘Dus je zegt dat we al die veiligheids- en hygiëneformulieren die we dagelijks moeten invullen kunnen automatiseren?’”</w:t>
      </w:r>
    </w:p>
    <w:p>
      <w:pPr/>
      <w:r>
        <w:rPr/>
        <w:t xml:space="preserve">Volgens Fontein leeft het onderwerp AI sterk onder de bezoekers: “Iedereen weet dat ze iets met AI moeten… maar wat dat concreet betekent in de praktijk, dat is nog vaak onduidelijk. Andere spelers, dezelfde industrie, net andere processen maar wel dezelfde pijnpunten.”</w:t>
      </w:r>
    </w:p>
    <w:p>
      <w:pPr/>
      <w:r>
        <w:rPr/>
        <w:t xml:space="preserve">Tijdens het event gaf Passionfruit een talk over AI-trends in de voedingsindustrie, demonstreerden ze hun software en spraken ze met tal van professionals op het gebied van voedselveiligheid en kwaliteit.</w:t>
      </w:r>
    </w:p>
    <w:p>
      <w:pPr>
        <w:pStyle w:val="Heading2"/>
      </w:pPr>
      <w:r>
        <w:rPr/>
        <w:t xml:space="preserve">Kwaliteitsinspectie met machine vision volop in de belangstelling</w:t>
      </w:r>
    </w:p>
    <w:p>
      <w:pPr/>
      <w:r>
        <w:rPr/>
        <w:t xml:space="preserve">Een ander onderwerp dat veel aandacht trok op de beursvloer was kwaliteitsinspectie met behulp van machine vision. Het team van EKB Groep merkte duidelijk dat dit thema leeft bij bezoekers: “We kijken terug op een dag vol energie, interessante gesprekken en vooral veel nieuwsgierigheid naar kwaliteitsinspectie met machine vision. Hoe borg je constante kwaliteit? Wat kun je automatisch detecteren? Maar ook vragen over hoe je vision slim toepast in een bestaande lijn.”</w:t>
      </w:r>
    </w:p>
    <w:p>
      <w:pPr/>
      <w:r>
        <w:rPr/>
        <w:t xml:space="preserve">Volgens hen groeit de behoefte bij bedrijven om productkwaliteit te garanderen én tegelijk efficiënter te werken. Tijdens het event gaven zij hierover ook een presentatie, waarin Tycho Scholtens praktijkvoorbeelden deelde van visiontechnologie in de voedingsindustrie.</w:t>
      </w:r>
    </w:p>
    <w:p>
      <w:pPr>
        <w:pStyle w:val="Heading2"/>
      </w:pPr>
      <w:r>
        <w:rPr/>
        <w:t xml:space="preserve">Sterk inhoudelijk congresprogramma door top experts uit de voedingsindustrie</w:t>
      </w:r>
    </w:p>
    <w:p/>
    <w:p>
      <w:pPr/>
      <w:r>
        <w:rPr/>
        <w:t xml:space="preserve">Het Food Tech Event bood verder een goedgevuld kennisprogramma met meer dan 40 inspirerende sprekers. Een van de publiektrekkers was de keynote van Tijs Roeland, Manager Techniek &amp; Projecten bij CONO Kaasmakers. Voor een volle zaal deelde hij hoe CONO inzet op duurzame energie en slimme technologieën om hun productieproces te verduurzamen. Ook de keynote van Marianne van Keep, Chief Sustainability Officer bij Verstegen Sauces &amp; Spices, trok belangstelling. Zij gaf een krachtige inkijk in hoe Verstegen innovatie inzet om ketens transparanter en eerlijker te maken.</w:t>
      </w:r>
    </w:p>
    <w:p>
      <w:pPr>
        <w:pStyle w:val="Heading2"/>
      </w:pPr>
      <w:r>
        <w:rPr/>
        <w:t xml:space="preserve">Editie 2026</w:t>
      </w:r>
    </w:p>
    <w:p>
      <w:pPr/>
      <w:r>
        <w:rPr/>
        <w:t xml:space="preserve">De volgende editie van het Food Tech Event staat gepland op 20 en 21 mei 2026. Wanneer je meer informatie over de beurs wil ontvangen én op de hoogte wil worden gehouden, kan men zich aanmelden voor updates via: </w:t>
      </w:r>
    </w:p>
    <w:p>
      <w:pPr/>
      <w:hyperlink r:id="rId8" w:history="1">
        <w:r>
          <w:rPr/>
          <w:t xml:space="preserve">https://food-tech-event.nl/nl/nieuwsbrief/</w:t>
        </w:r>
      </w:hyperlink>
    </w:p>
    <w:p>
      <w:pPr>
        <w:pStyle w:val="Heading2"/>
      </w:pPr>
      <w:r>
        <w:rPr/>
        <w:t xml:space="preserve">Samenwerkingspartners</w:t>
      </w:r>
    </w:p>
    <w:p>
      <w:pPr/>
      <w:r>
        <w:rPr/>
        <w:t xml:space="preserve">Het Food Tech Event werd georganiseerd door Mikrocentrum, in samenwerking met onder andere: OSV Netwerk, FME, Samen Tegen Voedselverspilling, Wageningen University &amp; Research, GMV, Machevo &amp; Bulk, NVC, Koninklijke Metaalunie, NVVL, Foodpolicy, EHEDG, FNLI, HDN, Water Alliance, Next Tech Food Factories en DMFI.</w:t>
      </w:r>
    </w:p>
    <w:p/>
    <w:p>
      <w:pPr>
        <w:jc w:val="left"/>
      </w:pPr>
      <w:r>
        <w:pict>
          <v:shape id="_x0000_s102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ood-tech-event.nl/nl/nieuwsbrief/" TargetMode="External"/><Relationship Id="rId9" Type="http://schemas.openxmlformats.org/officeDocument/2006/relationships/hyperlink" Target="https://mikrocentrum.presscloud.ai/pers/terugblik-food-tech-event-2025-twee-dagen-vol-technische-vooruitgang-in-food-en-beverage"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2026-08-03T21:34:41+02:00</dcterms:created>
  <dcterms:modified xsi:type="dcterms:W3CDTF">2026-08-03T21:34:41+02:00</dcterms:modified>
</cp:coreProperties>
</file>

<file path=docProps/custom.xml><?xml version="1.0" encoding="utf-8"?>
<Properties xmlns="http://schemas.openxmlformats.org/officeDocument/2006/custom-properties" xmlns:vt="http://schemas.openxmlformats.org/officeDocument/2006/docPropsVTypes"/>
</file>